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9E3D3" w14:textId="4099B877" w:rsidR="009F3259" w:rsidRPr="009F3259" w:rsidRDefault="009F3259" w:rsidP="009F3259">
      <w:pPr>
        <w:spacing w:after="0" w:line="240" w:lineRule="auto"/>
      </w:pPr>
      <w:r w:rsidRPr="009F3259">
        <w:rPr>
          <w:rFonts w:ascii="Times New Roman" w:hAnsi="Times New Roman" w:cs="Times New Roman"/>
          <w:szCs w:val="21"/>
        </w:rPr>
        <w:t xml:space="preserve">SUPPLEMENTAL DOCUMENT 1. </w:t>
      </w:r>
      <w:r w:rsidRPr="009F3259">
        <w:t>SAS code to calculate the proportion of days covered among Medicare Part D beneficiaries using data within the Centers for Medicare and Medicaid Services Chronic Conditions Data Warehouse</w:t>
      </w:r>
      <w:r>
        <w:t>.</w:t>
      </w:r>
    </w:p>
    <w:p w14:paraId="690BBCD4" w14:textId="4BDE7C78" w:rsidR="009F3259" w:rsidRDefault="009F3259" w:rsidP="00110A38">
      <w:pPr>
        <w:spacing w:after="120"/>
        <w:rPr>
          <w:rFonts w:ascii="Times New Roman" w:hAnsi="Times New Roman" w:cs="Times New Roman"/>
          <w:b/>
          <w:szCs w:val="21"/>
        </w:rPr>
      </w:pPr>
    </w:p>
    <w:p w14:paraId="21EC7090" w14:textId="77777777" w:rsidR="00570CB1" w:rsidRPr="00DD3396" w:rsidRDefault="00570CB1" w:rsidP="00110A38">
      <w:pPr>
        <w:spacing w:after="120"/>
        <w:rPr>
          <w:rFonts w:ascii="Times New Roman" w:hAnsi="Times New Roman" w:cs="Times New Roman"/>
          <w:szCs w:val="21"/>
        </w:rPr>
      </w:pPr>
      <w:r w:rsidRPr="00DD3396">
        <w:rPr>
          <w:rFonts w:ascii="Times New Roman" w:hAnsi="Times New Roman" w:cs="Times New Roman"/>
          <w:b/>
          <w:szCs w:val="21"/>
        </w:rPr>
        <w:t>Version:</w:t>
      </w:r>
      <w:r w:rsidRPr="00DD3396">
        <w:rPr>
          <w:rFonts w:ascii="Times New Roman" w:hAnsi="Times New Roman" w:cs="Times New Roman"/>
          <w:szCs w:val="21"/>
        </w:rPr>
        <w:t xml:space="preserve"> 1</w:t>
      </w:r>
      <w:r w:rsidR="0066153A" w:rsidRPr="00DD3396">
        <w:rPr>
          <w:rFonts w:ascii="Times New Roman" w:hAnsi="Times New Roman" w:cs="Times New Roman"/>
          <w:szCs w:val="21"/>
        </w:rPr>
        <w:t>.0</w:t>
      </w:r>
    </w:p>
    <w:p w14:paraId="06A70607" w14:textId="350734E3" w:rsidR="00570CB1" w:rsidRPr="00DD3396" w:rsidRDefault="00570CB1" w:rsidP="00110A38">
      <w:pPr>
        <w:spacing w:after="120"/>
        <w:rPr>
          <w:rFonts w:ascii="Times New Roman" w:hAnsi="Times New Roman" w:cs="Times New Roman"/>
          <w:szCs w:val="21"/>
        </w:rPr>
      </w:pPr>
      <w:r w:rsidRPr="00DD3396">
        <w:rPr>
          <w:rFonts w:ascii="Times New Roman" w:hAnsi="Times New Roman" w:cs="Times New Roman"/>
          <w:b/>
          <w:szCs w:val="21"/>
        </w:rPr>
        <w:t>Developed by:</w:t>
      </w:r>
      <w:r w:rsidRPr="00DD3396">
        <w:rPr>
          <w:rFonts w:ascii="Times New Roman" w:hAnsi="Times New Roman" w:cs="Times New Roman"/>
          <w:szCs w:val="21"/>
        </w:rPr>
        <w:t xml:space="preserve"> Division for Heart Disease and Stroke Prevention</w:t>
      </w:r>
      <w:r w:rsidR="001C64D5" w:rsidRPr="00DD3396">
        <w:rPr>
          <w:rFonts w:ascii="Times New Roman" w:hAnsi="Times New Roman" w:cs="Times New Roman"/>
          <w:szCs w:val="21"/>
        </w:rPr>
        <w:t xml:space="preserve"> (DHDSP)</w:t>
      </w:r>
      <w:r w:rsidRPr="00DD3396">
        <w:rPr>
          <w:rFonts w:ascii="Times New Roman" w:hAnsi="Times New Roman" w:cs="Times New Roman"/>
          <w:szCs w:val="21"/>
        </w:rPr>
        <w:t xml:space="preserve">, </w:t>
      </w:r>
      <w:r w:rsidR="00DD3396">
        <w:rPr>
          <w:rFonts w:ascii="Times New Roman" w:hAnsi="Times New Roman" w:cs="Times New Roman"/>
          <w:szCs w:val="21"/>
        </w:rPr>
        <w:t>CDC</w:t>
      </w:r>
    </w:p>
    <w:p w14:paraId="509EF97B" w14:textId="2CAC83B6" w:rsidR="00570CB1" w:rsidRPr="00DD3396" w:rsidRDefault="00570CB1" w:rsidP="00110A38">
      <w:pPr>
        <w:spacing w:after="120"/>
        <w:rPr>
          <w:rFonts w:ascii="Times New Roman" w:hAnsi="Times New Roman" w:cs="Times New Roman"/>
          <w:szCs w:val="21"/>
        </w:rPr>
      </w:pPr>
      <w:r w:rsidRPr="00DD3396">
        <w:rPr>
          <w:rFonts w:ascii="Times New Roman" w:hAnsi="Times New Roman" w:cs="Times New Roman"/>
          <w:b/>
          <w:szCs w:val="21"/>
        </w:rPr>
        <w:t>Date:</w:t>
      </w:r>
      <w:r w:rsidR="00DD3396">
        <w:rPr>
          <w:rFonts w:ascii="Times New Roman" w:hAnsi="Times New Roman" w:cs="Times New Roman"/>
          <w:szCs w:val="21"/>
        </w:rPr>
        <w:t xml:space="preserve"> August</w:t>
      </w:r>
      <w:r w:rsidRPr="00DD3396">
        <w:rPr>
          <w:rFonts w:ascii="Times New Roman" w:hAnsi="Times New Roman" w:cs="Times New Roman"/>
          <w:szCs w:val="21"/>
        </w:rPr>
        <w:t xml:space="preserve"> 2016</w:t>
      </w:r>
    </w:p>
    <w:p w14:paraId="7DD5D3B3" w14:textId="52560462" w:rsidR="00570CB1" w:rsidRPr="009B4357" w:rsidRDefault="00570CB1" w:rsidP="009B4357">
      <w:r w:rsidRPr="00DD3396">
        <w:rPr>
          <w:rFonts w:ascii="Times New Roman" w:hAnsi="Times New Roman" w:cs="Times New Roman"/>
          <w:b/>
          <w:szCs w:val="21"/>
        </w:rPr>
        <w:t xml:space="preserve">Description: </w:t>
      </w:r>
      <w:r w:rsidR="001C64D5" w:rsidRPr="00DD3396">
        <w:rPr>
          <w:rFonts w:ascii="Times New Roman" w:hAnsi="Times New Roman" w:cs="Times New Roman"/>
          <w:szCs w:val="21"/>
        </w:rPr>
        <w:t xml:space="preserve">This code was </w:t>
      </w:r>
      <w:r w:rsidR="00CB3D4B" w:rsidRPr="00DD3396">
        <w:rPr>
          <w:rFonts w:ascii="Times New Roman" w:hAnsi="Times New Roman" w:cs="Times New Roman"/>
          <w:szCs w:val="21"/>
        </w:rPr>
        <w:t>developed</w:t>
      </w:r>
      <w:r w:rsidR="001C64D5" w:rsidRPr="00DD3396">
        <w:rPr>
          <w:rFonts w:ascii="Times New Roman" w:hAnsi="Times New Roman" w:cs="Times New Roman"/>
          <w:szCs w:val="21"/>
        </w:rPr>
        <w:t xml:space="preserve"> by DHDSP analysts</w:t>
      </w:r>
      <w:r w:rsidR="006D2124">
        <w:rPr>
          <w:rFonts w:ascii="Times New Roman" w:hAnsi="Times New Roman" w:cs="Times New Roman"/>
          <w:szCs w:val="21"/>
        </w:rPr>
        <w:t xml:space="preserve"> using </w:t>
      </w:r>
      <w:r w:rsidR="006D2124" w:rsidRPr="006D2124">
        <w:rPr>
          <w:rFonts w:ascii="Times New Roman" w:hAnsi="Times New Roman" w:cs="Times New Roman"/>
          <w:szCs w:val="21"/>
        </w:rPr>
        <w:t>SAS Version 9.3 (SAS Inst</w:t>
      </w:r>
      <w:r w:rsidR="009F3259">
        <w:rPr>
          <w:rFonts w:ascii="Times New Roman" w:hAnsi="Times New Roman" w:cs="Times New Roman"/>
          <w:szCs w:val="21"/>
        </w:rPr>
        <w:t>itute Inc, Cary, North Carolina</w:t>
      </w:r>
      <w:r w:rsidR="006D2124" w:rsidRPr="006D2124">
        <w:rPr>
          <w:rFonts w:ascii="Times New Roman" w:hAnsi="Times New Roman" w:cs="Times New Roman"/>
          <w:szCs w:val="21"/>
        </w:rPr>
        <w:t>)</w:t>
      </w:r>
      <w:r w:rsidR="001C64D5" w:rsidRPr="00DD3396">
        <w:rPr>
          <w:rFonts w:ascii="Times New Roman" w:hAnsi="Times New Roman" w:cs="Times New Roman"/>
          <w:szCs w:val="21"/>
        </w:rPr>
        <w:t xml:space="preserve"> </w:t>
      </w:r>
      <w:r w:rsidR="004B181F" w:rsidRPr="00DD3396">
        <w:rPr>
          <w:rFonts w:ascii="Times New Roman" w:hAnsi="Times New Roman" w:cs="Times New Roman"/>
          <w:szCs w:val="21"/>
        </w:rPr>
        <w:t>to describe nonadherence to antihypertensive medication among Medicare Part D beneficiaries in 2014</w:t>
      </w:r>
      <w:r w:rsidR="00110A38" w:rsidRPr="00DD3396">
        <w:rPr>
          <w:rFonts w:ascii="Times New Roman" w:hAnsi="Times New Roman" w:cs="Times New Roman"/>
          <w:szCs w:val="21"/>
        </w:rPr>
        <w:t xml:space="preserve"> using the proportion of days covered</w:t>
      </w:r>
      <w:r w:rsidR="00CB3D4B" w:rsidRPr="00DD3396">
        <w:rPr>
          <w:rFonts w:ascii="Times New Roman" w:hAnsi="Times New Roman" w:cs="Times New Roman"/>
          <w:szCs w:val="21"/>
        </w:rPr>
        <w:t xml:space="preserve"> (PDC)</w:t>
      </w:r>
      <w:r w:rsidR="00110A38" w:rsidRPr="00DD3396">
        <w:rPr>
          <w:rFonts w:ascii="Times New Roman" w:hAnsi="Times New Roman" w:cs="Times New Roman"/>
          <w:szCs w:val="21"/>
        </w:rPr>
        <w:t xml:space="preserve"> methodology</w:t>
      </w:r>
      <w:r w:rsidR="0071315F">
        <w:rPr>
          <w:rFonts w:ascii="Times New Roman" w:hAnsi="Times New Roman" w:cs="Times New Roman"/>
          <w:szCs w:val="21"/>
        </w:rPr>
        <w:t>.</w:t>
      </w:r>
      <w:r w:rsidR="00CB3D4B" w:rsidRPr="00DD3396">
        <w:rPr>
          <w:rFonts w:ascii="Times New Roman" w:hAnsi="Times New Roman" w:cs="Times New Roman"/>
          <w:szCs w:val="21"/>
        </w:rPr>
        <w:t>*</w:t>
      </w:r>
      <w:r w:rsidR="004B181F" w:rsidRPr="00DD3396">
        <w:rPr>
          <w:rFonts w:ascii="Times New Roman" w:hAnsi="Times New Roman" w:cs="Times New Roman"/>
          <w:szCs w:val="21"/>
        </w:rPr>
        <w:t xml:space="preserve"> </w:t>
      </w:r>
      <w:r w:rsidR="001F66D0" w:rsidRPr="00DD3396">
        <w:rPr>
          <w:rFonts w:ascii="Times New Roman" w:hAnsi="Times New Roman" w:cs="Times New Roman"/>
          <w:szCs w:val="21"/>
        </w:rPr>
        <w:t>The methods used and</w:t>
      </w:r>
      <w:r w:rsidR="004B181F" w:rsidRPr="00DD3396">
        <w:rPr>
          <w:rFonts w:ascii="Times New Roman" w:hAnsi="Times New Roman" w:cs="Times New Roman"/>
          <w:szCs w:val="21"/>
        </w:rPr>
        <w:t xml:space="preserve"> findings were reported in CDC’s September </w:t>
      </w:r>
      <w:r w:rsidR="009F3259">
        <w:rPr>
          <w:rFonts w:ascii="Times New Roman" w:hAnsi="Times New Roman" w:cs="Times New Roman"/>
          <w:szCs w:val="21"/>
        </w:rPr>
        <w:t xml:space="preserve">2016 </w:t>
      </w:r>
      <w:r w:rsidR="004B181F" w:rsidRPr="00DD3396">
        <w:rPr>
          <w:rFonts w:ascii="Times New Roman" w:hAnsi="Times New Roman" w:cs="Times New Roman"/>
          <w:szCs w:val="21"/>
        </w:rPr>
        <w:t xml:space="preserve">Vital Signs </w:t>
      </w:r>
      <w:r w:rsidR="0066153A" w:rsidRPr="00DD3396">
        <w:rPr>
          <w:rFonts w:ascii="Times New Roman" w:hAnsi="Times New Roman" w:cs="Times New Roman"/>
          <w:szCs w:val="21"/>
        </w:rPr>
        <w:t xml:space="preserve">MMWR </w:t>
      </w:r>
      <w:r w:rsidR="004B181F" w:rsidRPr="00DD3396">
        <w:rPr>
          <w:rFonts w:ascii="Times New Roman" w:hAnsi="Times New Roman" w:cs="Times New Roman"/>
          <w:szCs w:val="21"/>
        </w:rPr>
        <w:t xml:space="preserve">report </w:t>
      </w:r>
      <w:r w:rsidR="001F66D0" w:rsidRPr="00DD3396">
        <w:rPr>
          <w:rFonts w:ascii="Times New Roman" w:hAnsi="Times New Roman" w:cs="Times New Roman"/>
          <w:szCs w:val="21"/>
        </w:rPr>
        <w:t>(Ritchey M, et al. Disparities in antihypertensive medication nonadherence among</w:t>
      </w:r>
      <w:r w:rsidR="009B4357">
        <w:rPr>
          <w:rFonts w:ascii="Times New Roman" w:hAnsi="Times New Roman" w:cs="Times New Roman"/>
          <w:szCs w:val="21"/>
        </w:rPr>
        <w:t xml:space="preserve"> Medicare Part D beneficiaries. MMWR Morb Mortal Wkly Rep 65(35):1–10.                       [</w:t>
      </w:r>
      <w:hyperlink r:id="rId8" w:history="1">
        <w:r w:rsidR="009B4357">
          <w:rPr>
            <w:rStyle w:val="Hyperlink"/>
          </w:rPr>
          <w:t>http://www.cdc.gov/mmwr/volumes/65/wr/mm6536e1.htm?s_cid=mm6536e1_w</w:t>
        </w:r>
      </w:hyperlink>
      <w:r w:rsidR="009B4357">
        <w:rPr>
          <w:rFonts w:ascii="Times New Roman" w:hAnsi="Times New Roman" w:cs="Times New Roman"/>
          <w:szCs w:val="21"/>
        </w:rPr>
        <w:t>]</w:t>
      </w:r>
      <w:r w:rsidR="00110A38" w:rsidRPr="009F3259">
        <w:rPr>
          <w:rFonts w:ascii="Times New Roman" w:hAnsi="Times New Roman" w:cs="Times New Roman"/>
          <w:szCs w:val="21"/>
        </w:rPr>
        <w:t>)</w:t>
      </w:r>
      <w:r w:rsidR="001F66D0" w:rsidRPr="009F3259">
        <w:rPr>
          <w:rFonts w:ascii="Times New Roman" w:hAnsi="Times New Roman" w:cs="Times New Roman"/>
          <w:szCs w:val="21"/>
        </w:rPr>
        <w:t>.</w:t>
      </w:r>
      <w:r w:rsidR="004B181F" w:rsidRPr="00DD3396">
        <w:rPr>
          <w:rFonts w:ascii="Times New Roman" w:hAnsi="Times New Roman" w:cs="Times New Roman"/>
          <w:szCs w:val="21"/>
        </w:rPr>
        <w:t xml:space="preserve"> </w:t>
      </w:r>
      <w:r w:rsidR="0066153A" w:rsidRPr="00DD3396">
        <w:rPr>
          <w:rFonts w:ascii="Times New Roman" w:hAnsi="Times New Roman" w:cs="Times New Roman"/>
          <w:szCs w:val="21"/>
        </w:rPr>
        <w:t xml:space="preserve">The analysts applied this code </w:t>
      </w:r>
      <w:r w:rsidRPr="00DD3396">
        <w:rPr>
          <w:rFonts w:ascii="Times New Roman" w:hAnsi="Times New Roman" w:cs="Times New Roman"/>
          <w:szCs w:val="21"/>
        </w:rPr>
        <w:t>wit</w:t>
      </w:r>
      <w:r w:rsidR="009F3259">
        <w:rPr>
          <w:rFonts w:ascii="Times New Roman" w:hAnsi="Times New Roman" w:cs="Times New Roman"/>
          <w:szCs w:val="21"/>
        </w:rPr>
        <w:t>hin the Centers for Medicare &amp;</w:t>
      </w:r>
      <w:r w:rsidRPr="00DD3396">
        <w:rPr>
          <w:rFonts w:ascii="Times New Roman" w:hAnsi="Times New Roman" w:cs="Times New Roman"/>
          <w:szCs w:val="21"/>
        </w:rPr>
        <w:t xml:space="preserve"> Medicaid Services’ (CMS) Virtual Research Data Center (VRDC) on data </w:t>
      </w:r>
      <w:r w:rsidR="001C64D5" w:rsidRPr="00DD3396">
        <w:rPr>
          <w:rFonts w:ascii="Times New Roman" w:hAnsi="Times New Roman" w:cs="Times New Roman"/>
          <w:szCs w:val="21"/>
        </w:rPr>
        <w:t>elements in</w:t>
      </w:r>
      <w:r w:rsidRPr="00DD3396">
        <w:rPr>
          <w:rFonts w:ascii="Times New Roman" w:hAnsi="Times New Roman" w:cs="Times New Roman"/>
          <w:szCs w:val="21"/>
        </w:rPr>
        <w:t xml:space="preserve"> the</w:t>
      </w:r>
      <w:r w:rsidR="0066153A" w:rsidRPr="00DD3396">
        <w:rPr>
          <w:rFonts w:ascii="Times New Roman" w:hAnsi="Times New Roman" w:cs="Times New Roman"/>
          <w:szCs w:val="21"/>
        </w:rPr>
        <w:t xml:space="preserve"> CMS</w:t>
      </w:r>
      <w:r w:rsidRPr="00DD3396">
        <w:rPr>
          <w:rFonts w:ascii="Times New Roman" w:hAnsi="Times New Roman" w:cs="Times New Roman"/>
          <w:szCs w:val="21"/>
        </w:rPr>
        <w:t xml:space="preserve"> Chronic Conditions </w:t>
      </w:r>
      <w:r w:rsidR="001C64D5" w:rsidRPr="00DD3396">
        <w:rPr>
          <w:rFonts w:ascii="Times New Roman" w:hAnsi="Times New Roman" w:cs="Times New Roman"/>
          <w:szCs w:val="21"/>
        </w:rPr>
        <w:t xml:space="preserve">Data </w:t>
      </w:r>
      <w:r w:rsidRPr="00DD3396">
        <w:rPr>
          <w:rFonts w:ascii="Times New Roman" w:hAnsi="Times New Roman" w:cs="Times New Roman"/>
          <w:szCs w:val="21"/>
        </w:rPr>
        <w:t>Warehouse</w:t>
      </w:r>
      <w:r w:rsidR="001C64D5" w:rsidRPr="00DD3396">
        <w:rPr>
          <w:rFonts w:ascii="Times New Roman" w:hAnsi="Times New Roman" w:cs="Times New Roman"/>
          <w:szCs w:val="21"/>
        </w:rPr>
        <w:t xml:space="preserve"> (CCW)</w:t>
      </w:r>
      <w:r w:rsidRPr="00DD3396">
        <w:rPr>
          <w:rFonts w:ascii="Times New Roman" w:hAnsi="Times New Roman" w:cs="Times New Roman"/>
          <w:szCs w:val="21"/>
        </w:rPr>
        <w:t xml:space="preserve">. </w:t>
      </w:r>
    </w:p>
    <w:p w14:paraId="0F276913" w14:textId="77777777" w:rsidR="00DC57CC" w:rsidRPr="00DD3396" w:rsidRDefault="001C64D5" w:rsidP="00110A38">
      <w:pPr>
        <w:spacing w:after="120"/>
        <w:rPr>
          <w:rFonts w:ascii="Times New Roman" w:hAnsi="Times New Roman" w:cs="Times New Roman"/>
          <w:szCs w:val="21"/>
        </w:rPr>
      </w:pPr>
      <w:r w:rsidRPr="00DD3396">
        <w:rPr>
          <w:rFonts w:ascii="Times New Roman" w:hAnsi="Times New Roman" w:cs="Times New Roman"/>
          <w:szCs w:val="21"/>
        </w:rPr>
        <w:t>To</w:t>
      </w:r>
      <w:r w:rsidR="00AD6055" w:rsidRPr="00DD3396">
        <w:rPr>
          <w:rFonts w:ascii="Times New Roman" w:hAnsi="Times New Roman" w:cs="Times New Roman"/>
          <w:szCs w:val="21"/>
        </w:rPr>
        <w:t xml:space="preserve"> run the </w:t>
      </w:r>
      <w:r w:rsidRPr="00DD3396">
        <w:rPr>
          <w:rFonts w:ascii="Times New Roman" w:hAnsi="Times New Roman" w:cs="Times New Roman"/>
          <w:szCs w:val="21"/>
        </w:rPr>
        <w:t>entire analysis, please follow these steps:</w:t>
      </w:r>
    </w:p>
    <w:p w14:paraId="75F6B8DE" w14:textId="77777777" w:rsidR="00AD6055" w:rsidRPr="00DD3396" w:rsidRDefault="00AD6055" w:rsidP="00110A38">
      <w:pPr>
        <w:pStyle w:val="ListParagraph"/>
        <w:numPr>
          <w:ilvl w:val="0"/>
          <w:numId w:val="1"/>
        </w:numPr>
        <w:spacing w:after="120"/>
        <w:ind w:left="270" w:hanging="270"/>
        <w:rPr>
          <w:rFonts w:ascii="Times New Roman" w:hAnsi="Times New Roman" w:cs="Times New Roman"/>
          <w:szCs w:val="21"/>
        </w:rPr>
      </w:pPr>
      <w:r w:rsidRPr="00DD3396">
        <w:rPr>
          <w:rFonts w:ascii="Times New Roman" w:hAnsi="Times New Roman" w:cs="Times New Roman"/>
          <w:szCs w:val="21"/>
        </w:rPr>
        <w:t xml:space="preserve">Run the AHM_VitalSign.sas </w:t>
      </w:r>
      <w:r w:rsidR="00016E50" w:rsidRPr="00DD3396">
        <w:rPr>
          <w:rFonts w:ascii="Times New Roman" w:hAnsi="Times New Roman" w:cs="Times New Roman"/>
          <w:szCs w:val="21"/>
        </w:rPr>
        <w:t xml:space="preserve">file </w:t>
      </w:r>
      <w:r w:rsidRPr="00DD3396">
        <w:rPr>
          <w:rFonts w:ascii="Times New Roman" w:hAnsi="Times New Roman" w:cs="Times New Roman"/>
          <w:szCs w:val="21"/>
        </w:rPr>
        <w:t>first.</w:t>
      </w:r>
      <w:bookmarkStart w:id="0" w:name="_GoBack"/>
      <w:bookmarkEnd w:id="0"/>
    </w:p>
    <w:p w14:paraId="151F1AFB" w14:textId="77777777" w:rsidR="00016E50" w:rsidRPr="00DD3396" w:rsidRDefault="001969F4" w:rsidP="00110A38">
      <w:pPr>
        <w:spacing w:after="120"/>
        <w:ind w:left="270" w:hanging="270"/>
        <w:rPr>
          <w:rFonts w:ascii="Times New Roman" w:hAnsi="Times New Roman" w:cs="Times New Roman"/>
          <w:szCs w:val="21"/>
        </w:rPr>
      </w:pPr>
      <w:r w:rsidRPr="00DD3396">
        <w:rPr>
          <w:rFonts w:ascii="Times New Roman" w:hAnsi="Times New Roman" w:cs="Times New Roman"/>
          <w:szCs w:val="21"/>
        </w:rPr>
        <w:object w:dxaOrig="1535" w:dyaOrig="993" w14:anchorId="12A80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9" o:title=""/>
          </v:shape>
          <o:OLEObject Type="Embed" ProgID="Package" ShapeID="_x0000_i1025" DrawAspect="Icon" ObjectID="_1534335116" r:id="rId10"/>
        </w:object>
      </w:r>
    </w:p>
    <w:p w14:paraId="655ACC40" w14:textId="77777777" w:rsidR="00AD6055" w:rsidRPr="00DD3396" w:rsidRDefault="001969F4" w:rsidP="00110A38">
      <w:pPr>
        <w:pStyle w:val="ListParagraph"/>
        <w:numPr>
          <w:ilvl w:val="0"/>
          <w:numId w:val="1"/>
        </w:numPr>
        <w:spacing w:after="120"/>
        <w:ind w:left="270" w:hanging="270"/>
        <w:rPr>
          <w:rFonts w:ascii="Times New Roman" w:hAnsi="Times New Roman" w:cs="Times New Roman"/>
          <w:szCs w:val="21"/>
        </w:rPr>
      </w:pPr>
      <w:r w:rsidRPr="00DD3396">
        <w:rPr>
          <w:rFonts w:ascii="Times New Roman" w:hAnsi="Times New Roman" w:cs="Times New Roman"/>
          <w:szCs w:val="21"/>
        </w:rPr>
        <w:t>R</w:t>
      </w:r>
      <w:r w:rsidR="00AD6055" w:rsidRPr="00DD3396">
        <w:rPr>
          <w:rFonts w:ascii="Times New Roman" w:hAnsi="Times New Roman" w:cs="Times New Roman"/>
          <w:szCs w:val="21"/>
        </w:rPr>
        <w:t xml:space="preserve">un the Overall_PDC_calculation.sas program and make </w:t>
      </w:r>
      <w:r w:rsidR="00F3647E" w:rsidRPr="00DD3396">
        <w:rPr>
          <w:rFonts w:ascii="Times New Roman" w:hAnsi="Times New Roman" w:cs="Times New Roman"/>
          <w:szCs w:val="21"/>
        </w:rPr>
        <w:t>sure that the paths for the two m</w:t>
      </w:r>
      <w:r w:rsidR="00AD6055" w:rsidRPr="00DD3396">
        <w:rPr>
          <w:rFonts w:ascii="Times New Roman" w:hAnsi="Times New Roman" w:cs="Times New Roman"/>
          <w:szCs w:val="21"/>
        </w:rPr>
        <w:t>acros</w:t>
      </w:r>
      <w:r w:rsidR="00F3647E" w:rsidRPr="00DD3396">
        <w:rPr>
          <w:rFonts w:ascii="Times New Roman" w:hAnsi="Times New Roman" w:cs="Times New Roman"/>
          <w:szCs w:val="21"/>
        </w:rPr>
        <w:t xml:space="preserve"> </w:t>
      </w:r>
      <w:r w:rsidR="00AD6055" w:rsidRPr="00DD3396">
        <w:rPr>
          <w:rFonts w:ascii="Times New Roman" w:hAnsi="Times New Roman" w:cs="Times New Roman"/>
          <w:szCs w:val="21"/>
        </w:rPr>
        <w:t>(DateAdjust_Macro.sas, PDC_Calculation_Macro</w:t>
      </w:r>
      <w:r w:rsidR="00F3647E" w:rsidRPr="00DD3396">
        <w:rPr>
          <w:rFonts w:ascii="Times New Roman" w:hAnsi="Times New Roman" w:cs="Times New Roman"/>
          <w:szCs w:val="21"/>
        </w:rPr>
        <w:t>.sas) are correct</w:t>
      </w:r>
      <w:r w:rsidR="00AD6055" w:rsidRPr="00DD3396">
        <w:rPr>
          <w:rFonts w:ascii="Times New Roman" w:hAnsi="Times New Roman" w:cs="Times New Roman"/>
          <w:szCs w:val="21"/>
        </w:rPr>
        <w:t xml:space="preserve">. </w:t>
      </w:r>
    </w:p>
    <w:p w14:paraId="675A8E83" w14:textId="77777777" w:rsidR="00F3647E" w:rsidRPr="00DD3396" w:rsidRDefault="00F3647E" w:rsidP="00110A38">
      <w:pPr>
        <w:pStyle w:val="ListParagraph"/>
        <w:spacing w:after="120"/>
        <w:ind w:left="270" w:hanging="270"/>
        <w:rPr>
          <w:rFonts w:ascii="Times New Roman" w:hAnsi="Times New Roman" w:cs="Times New Roman"/>
          <w:szCs w:val="21"/>
        </w:rPr>
      </w:pPr>
      <w:r w:rsidRPr="00DD3396">
        <w:rPr>
          <w:rFonts w:ascii="Times New Roman" w:hAnsi="Times New Roman" w:cs="Times New Roman"/>
          <w:szCs w:val="21"/>
        </w:rPr>
        <w:object w:dxaOrig="1535" w:dyaOrig="993" w14:anchorId="542B9976">
          <v:shape id="_x0000_i1026" type="#_x0000_t75" style="width:76.8pt;height:49.8pt" o:ole="">
            <v:imagedata r:id="rId11" o:title=""/>
          </v:shape>
          <o:OLEObject Type="Embed" ProgID="Package" ShapeID="_x0000_i1026" DrawAspect="Icon" ObjectID="_1534335117" r:id="rId12"/>
        </w:object>
      </w:r>
      <w:r w:rsidRPr="00DD3396">
        <w:rPr>
          <w:rFonts w:ascii="Times New Roman" w:hAnsi="Times New Roman" w:cs="Times New Roman"/>
          <w:szCs w:val="21"/>
        </w:rPr>
        <w:t xml:space="preserve">    </w:t>
      </w:r>
      <w:r w:rsidRPr="00DD3396">
        <w:rPr>
          <w:rFonts w:ascii="Times New Roman" w:hAnsi="Times New Roman" w:cs="Times New Roman"/>
          <w:szCs w:val="21"/>
        </w:rPr>
        <w:object w:dxaOrig="1535" w:dyaOrig="993" w14:anchorId="27AB2593">
          <v:shape id="_x0000_i1027" type="#_x0000_t75" style="width:76.8pt;height:49.8pt" o:ole="">
            <v:imagedata r:id="rId13" o:title=""/>
          </v:shape>
          <o:OLEObject Type="Embed" ProgID="Package" ShapeID="_x0000_i1027" DrawAspect="Icon" ObjectID="_1534335118" r:id="rId14"/>
        </w:object>
      </w:r>
      <w:r w:rsidRPr="00DD3396">
        <w:rPr>
          <w:rFonts w:ascii="Times New Roman" w:hAnsi="Times New Roman" w:cs="Times New Roman"/>
          <w:szCs w:val="21"/>
        </w:rPr>
        <w:t xml:space="preserve">    </w:t>
      </w:r>
      <w:r w:rsidRPr="00DD3396">
        <w:rPr>
          <w:rFonts w:ascii="Times New Roman" w:hAnsi="Times New Roman" w:cs="Times New Roman"/>
          <w:szCs w:val="21"/>
        </w:rPr>
        <w:object w:dxaOrig="1535" w:dyaOrig="993" w14:anchorId="6BCD4CD8">
          <v:shape id="_x0000_i1028" type="#_x0000_t75" style="width:76.8pt;height:49.8pt" o:ole="">
            <v:imagedata r:id="rId15" o:title=""/>
          </v:shape>
          <o:OLEObject Type="Embed" ProgID="Package" ShapeID="_x0000_i1028" DrawAspect="Icon" ObjectID="_1534335119" r:id="rId16"/>
        </w:object>
      </w:r>
    </w:p>
    <w:p w14:paraId="181A1A93" w14:textId="77777777" w:rsidR="001969F4" w:rsidRPr="00DD3396" w:rsidRDefault="001969F4" w:rsidP="00110A38">
      <w:pPr>
        <w:pStyle w:val="ListParagraph"/>
        <w:spacing w:after="120"/>
        <w:ind w:left="270" w:hanging="270"/>
        <w:rPr>
          <w:rFonts w:ascii="Times New Roman" w:hAnsi="Times New Roman" w:cs="Times New Roman"/>
          <w:szCs w:val="21"/>
        </w:rPr>
      </w:pPr>
    </w:p>
    <w:p w14:paraId="3C7A2ADB" w14:textId="088770E1" w:rsidR="00AD6055" w:rsidRPr="00DD3396" w:rsidRDefault="004B181F" w:rsidP="00110A38">
      <w:pPr>
        <w:pStyle w:val="ListParagraph"/>
        <w:numPr>
          <w:ilvl w:val="0"/>
          <w:numId w:val="1"/>
        </w:numPr>
        <w:spacing w:after="120"/>
        <w:ind w:left="270" w:hanging="270"/>
        <w:rPr>
          <w:rFonts w:ascii="Times New Roman" w:hAnsi="Times New Roman" w:cs="Times New Roman"/>
          <w:szCs w:val="21"/>
        </w:rPr>
      </w:pPr>
      <w:r w:rsidRPr="00DD3396">
        <w:rPr>
          <w:rFonts w:ascii="Times New Roman" w:hAnsi="Times New Roman" w:cs="Times New Roman"/>
          <w:szCs w:val="21"/>
        </w:rPr>
        <w:t xml:space="preserve">Run the </w:t>
      </w:r>
      <w:r w:rsidR="009F3259">
        <w:rPr>
          <w:rFonts w:ascii="Times New Roman" w:hAnsi="Times New Roman" w:cs="Times New Roman"/>
          <w:szCs w:val="21"/>
        </w:rPr>
        <w:t>P</w:t>
      </w:r>
      <w:r w:rsidRPr="00DD3396">
        <w:rPr>
          <w:rFonts w:ascii="Times New Roman" w:hAnsi="Times New Roman" w:cs="Times New Roman"/>
          <w:szCs w:val="21"/>
        </w:rPr>
        <w:t>ersistence.sas (This is an o</w:t>
      </w:r>
      <w:r w:rsidR="001969F4" w:rsidRPr="00DD3396">
        <w:rPr>
          <w:rFonts w:ascii="Times New Roman" w:hAnsi="Times New Roman" w:cs="Times New Roman"/>
          <w:szCs w:val="21"/>
        </w:rPr>
        <w:t>ptional analysis</w:t>
      </w:r>
      <w:r w:rsidRPr="00DD3396">
        <w:rPr>
          <w:rFonts w:ascii="Times New Roman" w:hAnsi="Times New Roman" w:cs="Times New Roman"/>
          <w:szCs w:val="21"/>
        </w:rPr>
        <w:t xml:space="preserve"> to assess </w:t>
      </w:r>
      <w:r w:rsidR="0066153A" w:rsidRPr="00DD3396">
        <w:rPr>
          <w:rFonts w:ascii="Times New Roman" w:hAnsi="Times New Roman" w:cs="Times New Roman"/>
          <w:szCs w:val="21"/>
        </w:rPr>
        <w:t>non</w:t>
      </w:r>
      <w:r w:rsidRPr="00DD3396">
        <w:rPr>
          <w:rFonts w:ascii="Times New Roman" w:hAnsi="Times New Roman" w:cs="Times New Roman"/>
          <w:szCs w:val="21"/>
        </w:rPr>
        <w:t>persistence</w:t>
      </w:r>
      <w:r w:rsidR="009F3259">
        <w:rPr>
          <w:rFonts w:ascii="Times New Roman" w:hAnsi="Times New Roman" w:cs="Times New Roman"/>
          <w:szCs w:val="21"/>
        </w:rPr>
        <w:t>,</w:t>
      </w:r>
      <w:r w:rsidR="00CB3D4B" w:rsidRPr="00DD3396">
        <w:rPr>
          <w:rFonts w:ascii="Times New Roman" w:hAnsi="Times New Roman" w:cs="Times New Roman"/>
          <w:szCs w:val="21"/>
          <w:vertAlign w:val="superscript"/>
        </w:rPr>
        <w:t>†</w:t>
      </w:r>
      <w:r w:rsidRPr="00DD3396">
        <w:rPr>
          <w:rFonts w:ascii="Times New Roman" w:hAnsi="Times New Roman" w:cs="Times New Roman"/>
          <w:szCs w:val="21"/>
        </w:rPr>
        <w:t xml:space="preserve"> but this program </w:t>
      </w:r>
      <w:r w:rsidR="001969F4" w:rsidRPr="00DD3396">
        <w:rPr>
          <w:rFonts w:ascii="Times New Roman" w:hAnsi="Times New Roman" w:cs="Times New Roman"/>
          <w:szCs w:val="21"/>
        </w:rPr>
        <w:t xml:space="preserve">needs to be run </w:t>
      </w:r>
      <w:r w:rsidRPr="00DD3396">
        <w:rPr>
          <w:rFonts w:ascii="Times New Roman" w:hAnsi="Times New Roman" w:cs="Times New Roman"/>
          <w:szCs w:val="21"/>
        </w:rPr>
        <w:t>to allow the final programs to work properly.)</w:t>
      </w:r>
    </w:p>
    <w:p w14:paraId="35CAE8E7" w14:textId="77777777" w:rsidR="001969F4" w:rsidRPr="00DD3396" w:rsidRDefault="004B181F" w:rsidP="00110A38">
      <w:pPr>
        <w:pStyle w:val="ListParagraph"/>
        <w:spacing w:after="120"/>
        <w:ind w:left="270" w:hanging="270"/>
        <w:rPr>
          <w:rFonts w:ascii="Times New Roman" w:hAnsi="Times New Roman" w:cs="Times New Roman"/>
          <w:szCs w:val="21"/>
        </w:rPr>
      </w:pPr>
      <w:r w:rsidRPr="00DD3396">
        <w:rPr>
          <w:rFonts w:ascii="Times New Roman" w:hAnsi="Times New Roman" w:cs="Times New Roman"/>
          <w:szCs w:val="21"/>
        </w:rPr>
        <w:object w:dxaOrig="1535" w:dyaOrig="993" w14:anchorId="3E09EF82">
          <v:shape id="_x0000_i1029" type="#_x0000_t75" style="width:76.8pt;height:49.8pt" o:ole="">
            <v:imagedata r:id="rId17" o:title=""/>
          </v:shape>
          <o:OLEObject Type="Embed" ProgID="Package" ShapeID="_x0000_i1029" DrawAspect="Icon" ObjectID="_1534335120" r:id="rId18"/>
        </w:object>
      </w:r>
    </w:p>
    <w:p w14:paraId="4455BB7C" w14:textId="2C0EAF86" w:rsidR="00AD6055" w:rsidRPr="00DD3396" w:rsidRDefault="00AD6055" w:rsidP="00110A38">
      <w:pPr>
        <w:pStyle w:val="ListParagraph"/>
        <w:numPr>
          <w:ilvl w:val="0"/>
          <w:numId w:val="1"/>
        </w:numPr>
        <w:spacing w:after="120"/>
        <w:ind w:left="270" w:hanging="270"/>
        <w:rPr>
          <w:rFonts w:ascii="Times New Roman" w:hAnsi="Times New Roman" w:cs="Times New Roman"/>
          <w:szCs w:val="21"/>
        </w:rPr>
      </w:pPr>
      <w:r w:rsidRPr="00DD3396">
        <w:rPr>
          <w:rFonts w:ascii="Times New Roman" w:hAnsi="Times New Roman" w:cs="Times New Roman"/>
          <w:szCs w:val="21"/>
        </w:rPr>
        <w:t xml:space="preserve">Run the </w:t>
      </w:r>
      <w:r w:rsidR="009F3259">
        <w:rPr>
          <w:rFonts w:ascii="Times New Roman" w:hAnsi="Times New Roman" w:cs="Times New Roman"/>
          <w:szCs w:val="21"/>
        </w:rPr>
        <w:t>P</w:t>
      </w:r>
      <w:r w:rsidRPr="00DD3396">
        <w:rPr>
          <w:rFonts w:ascii="Times New Roman" w:hAnsi="Times New Roman" w:cs="Times New Roman"/>
          <w:szCs w:val="21"/>
        </w:rPr>
        <w:t>re_report.sas program</w:t>
      </w:r>
    </w:p>
    <w:p w14:paraId="28066E86" w14:textId="77777777" w:rsidR="001969F4" w:rsidRPr="00DD3396" w:rsidRDefault="001969F4" w:rsidP="00110A38">
      <w:pPr>
        <w:pStyle w:val="ListParagraph"/>
        <w:spacing w:after="120"/>
        <w:ind w:left="270" w:hanging="270"/>
        <w:rPr>
          <w:rFonts w:ascii="Times New Roman" w:hAnsi="Times New Roman" w:cs="Times New Roman"/>
          <w:szCs w:val="21"/>
        </w:rPr>
      </w:pPr>
      <w:r w:rsidRPr="00DD3396">
        <w:rPr>
          <w:rFonts w:ascii="Times New Roman" w:hAnsi="Times New Roman" w:cs="Times New Roman"/>
          <w:szCs w:val="21"/>
        </w:rPr>
        <w:object w:dxaOrig="1535" w:dyaOrig="993" w14:anchorId="1E361D94">
          <v:shape id="_x0000_i1030" type="#_x0000_t75" style="width:76.8pt;height:49.8pt" o:ole="">
            <v:imagedata r:id="rId19" o:title=""/>
          </v:shape>
          <o:OLEObject Type="Embed" ProgID="Package" ShapeID="_x0000_i1030" DrawAspect="Icon" ObjectID="_1534335121" r:id="rId20"/>
        </w:object>
      </w:r>
    </w:p>
    <w:p w14:paraId="19CAC26E" w14:textId="26AA6D0F" w:rsidR="00AD6055" w:rsidRPr="00DD3396" w:rsidRDefault="004B181F" w:rsidP="00110A38">
      <w:pPr>
        <w:pStyle w:val="ListParagraph"/>
        <w:numPr>
          <w:ilvl w:val="0"/>
          <w:numId w:val="1"/>
        </w:numPr>
        <w:spacing w:after="120"/>
        <w:ind w:left="270" w:hanging="270"/>
        <w:rPr>
          <w:rFonts w:ascii="Times New Roman" w:hAnsi="Times New Roman" w:cs="Times New Roman"/>
          <w:szCs w:val="21"/>
        </w:rPr>
      </w:pPr>
      <w:r w:rsidRPr="00DD3396">
        <w:rPr>
          <w:rFonts w:ascii="Times New Roman" w:hAnsi="Times New Roman" w:cs="Times New Roman"/>
          <w:szCs w:val="21"/>
        </w:rPr>
        <w:t>To g</w:t>
      </w:r>
      <w:r w:rsidR="00AD6055" w:rsidRPr="00DD3396">
        <w:rPr>
          <w:rFonts w:ascii="Times New Roman" w:hAnsi="Times New Roman" w:cs="Times New Roman"/>
          <w:szCs w:val="21"/>
        </w:rPr>
        <w:t xml:space="preserve">enerate </w:t>
      </w:r>
      <w:r w:rsidRPr="00DD3396">
        <w:rPr>
          <w:rFonts w:ascii="Times New Roman" w:hAnsi="Times New Roman" w:cs="Times New Roman"/>
          <w:szCs w:val="21"/>
        </w:rPr>
        <w:t xml:space="preserve">the </w:t>
      </w:r>
      <w:r w:rsidR="00AD6055" w:rsidRPr="00DD3396">
        <w:rPr>
          <w:rFonts w:ascii="Times New Roman" w:hAnsi="Times New Roman" w:cs="Times New Roman"/>
          <w:szCs w:val="21"/>
        </w:rPr>
        <w:t>tables</w:t>
      </w:r>
      <w:r w:rsidRPr="00DD3396">
        <w:rPr>
          <w:rFonts w:ascii="Times New Roman" w:hAnsi="Times New Roman" w:cs="Times New Roman"/>
          <w:szCs w:val="21"/>
        </w:rPr>
        <w:t xml:space="preserve"> included in the MMWR report</w:t>
      </w:r>
      <w:r w:rsidR="00AD6055" w:rsidRPr="00DD3396">
        <w:rPr>
          <w:rFonts w:ascii="Times New Roman" w:hAnsi="Times New Roman" w:cs="Times New Roman"/>
          <w:szCs w:val="21"/>
        </w:rPr>
        <w:t xml:space="preserve">, </w:t>
      </w:r>
      <w:r w:rsidRPr="00DD3396">
        <w:rPr>
          <w:rFonts w:ascii="Times New Roman" w:hAnsi="Times New Roman" w:cs="Times New Roman"/>
          <w:szCs w:val="21"/>
        </w:rPr>
        <w:t>r</w:t>
      </w:r>
      <w:r w:rsidR="009F3259">
        <w:rPr>
          <w:rFonts w:ascii="Times New Roman" w:hAnsi="Times New Roman" w:cs="Times New Roman"/>
          <w:szCs w:val="21"/>
        </w:rPr>
        <w:t>un Table1.sas Table2.sas T</w:t>
      </w:r>
      <w:r w:rsidR="00AD6055" w:rsidRPr="00DD3396">
        <w:rPr>
          <w:rFonts w:ascii="Times New Roman" w:hAnsi="Times New Roman" w:cs="Times New Roman"/>
          <w:szCs w:val="21"/>
        </w:rPr>
        <w:t>able3.sas and Ras Table.sas Program.</w:t>
      </w:r>
    </w:p>
    <w:p w14:paraId="1291AED6" w14:textId="77777777" w:rsidR="001969F4" w:rsidRPr="00DD3396" w:rsidRDefault="001969F4" w:rsidP="00110A38">
      <w:pPr>
        <w:pStyle w:val="ListParagraph"/>
        <w:spacing w:after="120"/>
        <w:ind w:left="270" w:hanging="270"/>
        <w:rPr>
          <w:rFonts w:ascii="Times New Roman" w:hAnsi="Times New Roman" w:cs="Times New Roman"/>
          <w:szCs w:val="21"/>
        </w:rPr>
      </w:pPr>
      <w:r w:rsidRPr="00DD3396">
        <w:rPr>
          <w:rFonts w:ascii="Times New Roman" w:hAnsi="Times New Roman" w:cs="Times New Roman"/>
          <w:szCs w:val="21"/>
        </w:rPr>
        <w:object w:dxaOrig="1535" w:dyaOrig="993" w14:anchorId="1D1977F5">
          <v:shape id="_x0000_i1031" type="#_x0000_t75" style="width:76.8pt;height:49.8pt" o:ole="">
            <v:imagedata r:id="rId21" o:title=""/>
          </v:shape>
          <o:OLEObject Type="Embed" ProgID="Package" ShapeID="_x0000_i1031" DrawAspect="Icon" ObjectID="_1534335122" r:id="rId22"/>
        </w:object>
      </w:r>
      <w:r w:rsidRPr="00DD3396">
        <w:rPr>
          <w:rFonts w:ascii="Times New Roman" w:hAnsi="Times New Roman" w:cs="Times New Roman"/>
          <w:szCs w:val="21"/>
        </w:rPr>
        <w:t xml:space="preserve">     </w:t>
      </w:r>
      <w:r w:rsidRPr="00DD3396">
        <w:rPr>
          <w:rFonts w:ascii="Times New Roman" w:hAnsi="Times New Roman" w:cs="Times New Roman"/>
          <w:szCs w:val="21"/>
        </w:rPr>
        <w:object w:dxaOrig="1535" w:dyaOrig="993" w14:anchorId="751BA687">
          <v:shape id="_x0000_i1032" type="#_x0000_t75" style="width:76.8pt;height:49.8pt" o:ole="">
            <v:imagedata r:id="rId23" o:title=""/>
          </v:shape>
          <o:OLEObject Type="Embed" ProgID="Package" ShapeID="_x0000_i1032" DrawAspect="Icon" ObjectID="_1534335123" r:id="rId24"/>
        </w:object>
      </w:r>
      <w:r w:rsidRPr="00DD3396">
        <w:rPr>
          <w:rFonts w:ascii="Times New Roman" w:hAnsi="Times New Roman" w:cs="Times New Roman"/>
          <w:szCs w:val="21"/>
        </w:rPr>
        <w:t xml:space="preserve">     </w:t>
      </w:r>
      <w:r w:rsidRPr="00DD3396">
        <w:rPr>
          <w:rFonts w:ascii="Times New Roman" w:hAnsi="Times New Roman" w:cs="Times New Roman"/>
          <w:szCs w:val="21"/>
        </w:rPr>
        <w:object w:dxaOrig="1535" w:dyaOrig="993" w14:anchorId="40D06F8C">
          <v:shape id="_x0000_i1033" type="#_x0000_t75" style="width:76.8pt;height:49.8pt" o:ole="">
            <v:imagedata r:id="rId25" o:title=""/>
          </v:shape>
          <o:OLEObject Type="Embed" ProgID="Package" ShapeID="_x0000_i1033" DrawAspect="Icon" ObjectID="_1534335124" r:id="rId26"/>
        </w:object>
      </w:r>
      <w:r w:rsidRPr="00DD3396">
        <w:rPr>
          <w:rFonts w:ascii="Times New Roman" w:hAnsi="Times New Roman" w:cs="Times New Roman"/>
          <w:szCs w:val="21"/>
        </w:rPr>
        <w:t xml:space="preserve">     </w:t>
      </w:r>
      <w:r w:rsidRPr="00DD3396">
        <w:rPr>
          <w:rFonts w:ascii="Times New Roman" w:hAnsi="Times New Roman" w:cs="Times New Roman"/>
          <w:szCs w:val="21"/>
        </w:rPr>
        <w:object w:dxaOrig="1535" w:dyaOrig="993" w14:anchorId="175413EC">
          <v:shape id="_x0000_i1034" type="#_x0000_t75" style="width:76.8pt;height:49.8pt" o:ole="">
            <v:imagedata r:id="rId27" o:title=""/>
          </v:shape>
          <o:OLEObject Type="Embed" ProgID="Package" ShapeID="_x0000_i1034" DrawAspect="Icon" ObjectID="_1534335125" r:id="rId28"/>
        </w:object>
      </w:r>
    </w:p>
    <w:p w14:paraId="2C3B948A" w14:textId="4F021D9C" w:rsidR="00CB3D4B" w:rsidRPr="00DD3396" w:rsidRDefault="00CB3D4B" w:rsidP="00DD3396">
      <w:pPr>
        <w:spacing w:after="0"/>
        <w:rPr>
          <w:rFonts w:ascii="Times New Roman" w:hAnsi="Times New Roman" w:cs="Times New Roman"/>
          <w:color w:val="1F497D"/>
          <w:sz w:val="18"/>
          <w:szCs w:val="21"/>
        </w:rPr>
      </w:pPr>
      <w:r w:rsidRPr="00DD3396">
        <w:rPr>
          <w:rFonts w:ascii="Times New Roman" w:hAnsi="Times New Roman" w:cs="Times New Roman"/>
          <w:sz w:val="18"/>
          <w:szCs w:val="21"/>
        </w:rPr>
        <w:lastRenderedPageBreak/>
        <w:t xml:space="preserve">*The PDC is a calculation that represents the percentage of days an individual had access to their prescribed medication from the date of their first antihypertensive medication fill through the end of 2014 or </w:t>
      </w:r>
      <w:r w:rsidR="009F3259">
        <w:rPr>
          <w:rFonts w:ascii="Times New Roman" w:hAnsi="Times New Roman" w:cs="Times New Roman"/>
          <w:sz w:val="18"/>
          <w:szCs w:val="21"/>
        </w:rPr>
        <w:t xml:space="preserve">until </w:t>
      </w:r>
      <w:r w:rsidRPr="00DD3396">
        <w:rPr>
          <w:rFonts w:ascii="Times New Roman" w:hAnsi="Times New Roman" w:cs="Times New Roman"/>
          <w:sz w:val="18"/>
          <w:szCs w:val="21"/>
        </w:rPr>
        <w:t>the beneficiary’s death in 2014.</w:t>
      </w:r>
    </w:p>
    <w:p w14:paraId="79ECF60B" w14:textId="6769F92F" w:rsidR="0066153A" w:rsidRPr="00DD3396" w:rsidRDefault="00CB3D4B" w:rsidP="00DD3396">
      <w:pPr>
        <w:pStyle w:val="ListParagraph"/>
        <w:spacing w:after="0"/>
        <w:ind w:left="0"/>
        <w:rPr>
          <w:rFonts w:ascii="Times New Roman" w:hAnsi="Times New Roman" w:cs="Times New Roman"/>
          <w:sz w:val="18"/>
          <w:szCs w:val="21"/>
        </w:rPr>
      </w:pPr>
      <w:r w:rsidRPr="00DD3396">
        <w:rPr>
          <w:rFonts w:ascii="Times New Roman" w:hAnsi="Times New Roman" w:cs="Times New Roman"/>
          <w:sz w:val="18"/>
          <w:szCs w:val="21"/>
        </w:rPr>
        <w:t>†</w:t>
      </w:r>
      <w:r w:rsidR="0066153A" w:rsidRPr="00DD3396">
        <w:rPr>
          <w:rFonts w:ascii="Times New Roman" w:hAnsi="Times New Roman" w:cs="Times New Roman"/>
          <w:sz w:val="18"/>
          <w:szCs w:val="21"/>
        </w:rPr>
        <w:t>Nonpersistence was defined as not taking the medication for the entire durat</w:t>
      </w:r>
      <w:r w:rsidRPr="00DD3396">
        <w:rPr>
          <w:rFonts w:ascii="Times New Roman" w:hAnsi="Times New Roman" w:cs="Times New Roman"/>
          <w:sz w:val="18"/>
          <w:szCs w:val="21"/>
        </w:rPr>
        <w:t xml:space="preserve">ion that it was prescribed, and </w:t>
      </w:r>
      <w:r w:rsidR="0066153A" w:rsidRPr="00DD3396">
        <w:rPr>
          <w:rFonts w:ascii="Times New Roman" w:hAnsi="Times New Roman" w:cs="Times New Roman"/>
          <w:sz w:val="18"/>
          <w:szCs w:val="21"/>
        </w:rPr>
        <w:t xml:space="preserve">assessed as the percent of beneficiaries who filled at least one AHM class drug but lapsed in taking at least one AHM class for more than 30 days during the measurement period.  </w:t>
      </w:r>
    </w:p>
    <w:sectPr w:rsidR="0066153A" w:rsidRPr="00DD3396"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15A44" w14:textId="77777777" w:rsidR="000F6051" w:rsidRDefault="000F6051" w:rsidP="008B5D54">
      <w:pPr>
        <w:spacing w:after="0" w:line="240" w:lineRule="auto"/>
      </w:pPr>
      <w:r>
        <w:separator/>
      </w:r>
    </w:p>
  </w:endnote>
  <w:endnote w:type="continuationSeparator" w:id="0">
    <w:p w14:paraId="08673FD3" w14:textId="77777777" w:rsidR="000F6051" w:rsidRDefault="000F6051"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6011C" w14:textId="77777777" w:rsidR="000F6051" w:rsidRDefault="000F6051" w:rsidP="008B5D54">
      <w:pPr>
        <w:spacing w:after="0" w:line="240" w:lineRule="auto"/>
      </w:pPr>
      <w:r>
        <w:separator/>
      </w:r>
    </w:p>
  </w:footnote>
  <w:footnote w:type="continuationSeparator" w:id="0">
    <w:p w14:paraId="598DDAD1" w14:textId="77777777" w:rsidR="000F6051" w:rsidRDefault="000F6051"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3448E"/>
    <w:multiLevelType w:val="hybridMultilevel"/>
    <w:tmpl w:val="62781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55"/>
    <w:rsid w:val="00016E50"/>
    <w:rsid w:val="000F6051"/>
    <w:rsid w:val="00110A38"/>
    <w:rsid w:val="001969F4"/>
    <w:rsid w:val="001C64D5"/>
    <w:rsid w:val="001F66D0"/>
    <w:rsid w:val="00435086"/>
    <w:rsid w:val="004B181F"/>
    <w:rsid w:val="00570CB1"/>
    <w:rsid w:val="0066153A"/>
    <w:rsid w:val="006C6578"/>
    <w:rsid w:val="006D2124"/>
    <w:rsid w:val="0071315F"/>
    <w:rsid w:val="00722E96"/>
    <w:rsid w:val="0086319C"/>
    <w:rsid w:val="008B5D54"/>
    <w:rsid w:val="009B4357"/>
    <w:rsid w:val="009F3259"/>
    <w:rsid w:val="00AD6055"/>
    <w:rsid w:val="00B55735"/>
    <w:rsid w:val="00B608AC"/>
    <w:rsid w:val="00CB3D4B"/>
    <w:rsid w:val="00DC57CC"/>
    <w:rsid w:val="00DD3396"/>
    <w:rsid w:val="00F3647E"/>
    <w:rsid w:val="00FA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60ED"/>
  <w15:chartTrackingRefBased/>
  <w15:docId w15:val="{E29EF22C-8A23-4B24-9A20-04768F33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AD6055"/>
    <w:pPr>
      <w:ind w:left="720"/>
      <w:contextualSpacing/>
    </w:pPr>
  </w:style>
  <w:style w:type="character" w:styleId="CommentReference">
    <w:name w:val="annotation reference"/>
    <w:basedOn w:val="DefaultParagraphFont"/>
    <w:uiPriority w:val="99"/>
    <w:semiHidden/>
    <w:unhideWhenUsed/>
    <w:rsid w:val="004B181F"/>
    <w:rPr>
      <w:sz w:val="16"/>
      <w:szCs w:val="16"/>
    </w:rPr>
  </w:style>
  <w:style w:type="paragraph" w:styleId="CommentText">
    <w:name w:val="annotation text"/>
    <w:basedOn w:val="Normal"/>
    <w:link w:val="CommentTextChar"/>
    <w:uiPriority w:val="99"/>
    <w:semiHidden/>
    <w:unhideWhenUsed/>
    <w:rsid w:val="004B181F"/>
    <w:pPr>
      <w:spacing w:line="240" w:lineRule="auto"/>
    </w:pPr>
    <w:rPr>
      <w:sz w:val="20"/>
      <w:szCs w:val="20"/>
    </w:rPr>
  </w:style>
  <w:style w:type="character" w:customStyle="1" w:styleId="CommentTextChar">
    <w:name w:val="Comment Text Char"/>
    <w:basedOn w:val="DefaultParagraphFont"/>
    <w:link w:val="CommentText"/>
    <w:uiPriority w:val="99"/>
    <w:semiHidden/>
    <w:rsid w:val="004B181F"/>
    <w:rPr>
      <w:sz w:val="20"/>
      <w:szCs w:val="20"/>
    </w:rPr>
  </w:style>
  <w:style w:type="paragraph" w:styleId="CommentSubject">
    <w:name w:val="annotation subject"/>
    <w:basedOn w:val="CommentText"/>
    <w:next w:val="CommentText"/>
    <w:link w:val="CommentSubjectChar"/>
    <w:uiPriority w:val="99"/>
    <w:semiHidden/>
    <w:unhideWhenUsed/>
    <w:rsid w:val="004B181F"/>
    <w:rPr>
      <w:b/>
      <w:bCs/>
    </w:rPr>
  </w:style>
  <w:style w:type="character" w:customStyle="1" w:styleId="CommentSubjectChar">
    <w:name w:val="Comment Subject Char"/>
    <w:basedOn w:val="CommentTextChar"/>
    <w:link w:val="CommentSubject"/>
    <w:uiPriority w:val="99"/>
    <w:semiHidden/>
    <w:rsid w:val="004B181F"/>
    <w:rPr>
      <w:b/>
      <w:bCs/>
      <w:sz w:val="20"/>
      <w:szCs w:val="20"/>
    </w:rPr>
  </w:style>
  <w:style w:type="paragraph" w:styleId="BalloonText">
    <w:name w:val="Balloon Text"/>
    <w:basedOn w:val="Normal"/>
    <w:link w:val="BalloonTextChar"/>
    <w:uiPriority w:val="99"/>
    <w:semiHidden/>
    <w:unhideWhenUsed/>
    <w:rsid w:val="004B1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81F"/>
    <w:rPr>
      <w:rFonts w:ascii="Segoe UI" w:hAnsi="Segoe UI" w:cs="Segoe UI"/>
      <w:sz w:val="18"/>
      <w:szCs w:val="18"/>
    </w:rPr>
  </w:style>
  <w:style w:type="character" w:styleId="Hyperlink">
    <w:name w:val="Hyperlink"/>
    <w:basedOn w:val="DefaultParagraphFont"/>
    <w:uiPriority w:val="99"/>
    <w:semiHidden/>
    <w:unhideWhenUsed/>
    <w:rsid w:val="009B43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27411">
      <w:bodyDiv w:val="1"/>
      <w:marLeft w:val="0"/>
      <w:marRight w:val="0"/>
      <w:marTop w:val="0"/>
      <w:marBottom w:val="0"/>
      <w:divBdr>
        <w:top w:val="none" w:sz="0" w:space="0" w:color="auto"/>
        <w:left w:val="none" w:sz="0" w:space="0" w:color="auto"/>
        <w:bottom w:val="none" w:sz="0" w:space="0" w:color="auto"/>
        <w:right w:val="none" w:sz="0" w:space="0" w:color="auto"/>
      </w:divBdr>
    </w:div>
    <w:div w:id="1883859083">
      <w:bodyDiv w:val="1"/>
      <w:marLeft w:val="0"/>
      <w:marRight w:val="0"/>
      <w:marTop w:val="0"/>
      <w:marBottom w:val="0"/>
      <w:divBdr>
        <w:top w:val="none" w:sz="0" w:space="0" w:color="auto"/>
        <w:left w:val="none" w:sz="0" w:space="0" w:color="auto"/>
        <w:bottom w:val="none" w:sz="0" w:space="0" w:color="auto"/>
        <w:right w:val="none" w:sz="0" w:space="0" w:color="auto"/>
      </w:divBdr>
    </w:div>
    <w:div w:id="190291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mmwr/volumes/65/wr/mm6536e1.htm?s_cid=mm6536e1_w" TargetMode="Externa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4887F-D3D4-4167-88AF-3E0CF7931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Anping (CDC/ONDIEH/NCCDPHP) (CTR)</dc:creator>
  <cp:keywords/>
  <dc:description/>
  <cp:lastModifiedBy>Hood, Teresa M. (CDC/OPHSS/CSELS)</cp:lastModifiedBy>
  <cp:revision>3</cp:revision>
  <dcterms:created xsi:type="dcterms:W3CDTF">2016-08-16T19:40:00Z</dcterms:created>
  <dcterms:modified xsi:type="dcterms:W3CDTF">2016-09-02T19:25:00Z</dcterms:modified>
</cp:coreProperties>
</file>